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8641" w14:textId="2BB15358" w:rsidR="00952B2F" w:rsidRPr="00F01DF1" w:rsidRDefault="002D4AA7" w:rsidP="00F01D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Waakzaamheidsprocedure</w:t>
      </w:r>
      <w:r w:rsidR="00F01DF1" w:rsidRPr="00F01DF1">
        <w:rPr>
          <w:b/>
          <w:sz w:val="32"/>
          <w:szCs w:val="32"/>
          <w:lang w:val="nl-NL"/>
        </w:rPr>
        <w:t xml:space="preserve"> </w:t>
      </w:r>
      <w:r w:rsidR="00C34435">
        <w:rPr>
          <w:b/>
          <w:sz w:val="32"/>
          <w:szCs w:val="32"/>
          <w:lang w:val="nl-NL"/>
        </w:rPr>
        <w:t>“XXX</w:t>
      </w:r>
      <w:r w:rsidR="00F01DF1">
        <w:rPr>
          <w:b/>
          <w:sz w:val="32"/>
          <w:szCs w:val="32"/>
          <w:lang w:val="nl-NL"/>
        </w:rPr>
        <w:t>” met betrekking tot radioactiviteit</w:t>
      </w:r>
    </w:p>
    <w:p w14:paraId="08A02EAE" w14:textId="77777777" w:rsidR="00F01DF1" w:rsidRDefault="00F01DF1" w:rsidP="002D4AA7">
      <w:pPr>
        <w:jc w:val="both"/>
        <w:rPr>
          <w:lang w:val="nl-NL"/>
        </w:rPr>
      </w:pPr>
    </w:p>
    <w:p w14:paraId="042B6C22" w14:textId="77777777" w:rsidR="00DD6D9A" w:rsidRDefault="00C34435" w:rsidP="002D4AA7">
      <w:pPr>
        <w:jc w:val="both"/>
        <w:rPr>
          <w:lang w:val="nl-NL"/>
        </w:rPr>
      </w:pPr>
      <w:r>
        <w:rPr>
          <w:lang w:val="nl-NL"/>
        </w:rPr>
        <w:t>Waakzaamheidsprocedure opgesteld in het</w:t>
      </w:r>
      <w:r w:rsidR="002A24FC">
        <w:rPr>
          <w:lang w:val="nl-NL"/>
        </w:rPr>
        <w:t xml:space="preserve"> kader van het</w:t>
      </w:r>
      <w:r w:rsidR="00DD6D9A" w:rsidRPr="002A24FC">
        <w:rPr>
          <w:lang w:val="nl-NL"/>
        </w:rPr>
        <w:t xml:space="preserve"> KB van </w:t>
      </w:r>
      <w:r w:rsidR="002A24FC">
        <w:rPr>
          <w:lang w:val="nl-NL"/>
        </w:rPr>
        <w:t>14 oktober</w:t>
      </w:r>
      <w:r w:rsidR="00DD6D9A" w:rsidRPr="002A24FC">
        <w:rPr>
          <w:lang w:val="nl-NL"/>
        </w:rPr>
        <w:t xml:space="preserve"> 2011</w:t>
      </w:r>
      <w:r w:rsidR="00DD6D9A" w:rsidRPr="002A24FC">
        <w:rPr>
          <w:rStyle w:val="FootnoteReference"/>
          <w:lang w:val="nl-NL"/>
        </w:rPr>
        <w:footnoteReference w:id="1"/>
      </w:r>
      <w:r w:rsidR="002A24FC" w:rsidRPr="002A24FC">
        <w:rPr>
          <w:lang w:val="nl-NL"/>
        </w:rPr>
        <w:t xml:space="preserve"> </w:t>
      </w:r>
      <w:r w:rsidR="002A24FC">
        <w:rPr>
          <w:lang w:val="nl-NL"/>
        </w:rPr>
        <w:t>ter verbetering van de opsporing en behandeling van radioactieve stoffen.</w:t>
      </w:r>
    </w:p>
    <w:p w14:paraId="10DFFA32" w14:textId="77777777" w:rsidR="002A24FC" w:rsidRDefault="002A24FC" w:rsidP="00DD6D9A">
      <w:pPr>
        <w:rPr>
          <w:lang w:val="nl-NL"/>
        </w:rPr>
      </w:pPr>
    </w:p>
    <w:p w14:paraId="7B8DF939" w14:textId="77777777" w:rsidR="002A24FC" w:rsidRPr="00071865" w:rsidRDefault="00C34435" w:rsidP="00DD6D9A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VOOR </w:t>
      </w:r>
      <w:r w:rsidR="002A24FC" w:rsidRPr="00071865">
        <w:rPr>
          <w:b/>
          <w:u w:val="single"/>
          <w:lang w:val="nl-NL"/>
        </w:rPr>
        <w:t>WIE:</w:t>
      </w:r>
    </w:p>
    <w:p w14:paraId="109EEE3B" w14:textId="1B016A9C" w:rsidR="002A24FC" w:rsidRDefault="00C34435" w:rsidP="002D4AA7">
      <w:pPr>
        <w:jc w:val="both"/>
        <w:rPr>
          <w:lang w:val="nl-NL"/>
        </w:rPr>
      </w:pPr>
      <w:r>
        <w:rPr>
          <w:lang w:val="nl-NL"/>
        </w:rPr>
        <w:t>Alle personeelsleden</w:t>
      </w:r>
      <w:r w:rsidR="00D84920">
        <w:rPr>
          <w:lang w:val="nl-NL"/>
        </w:rPr>
        <w:t xml:space="preserve"> </w:t>
      </w:r>
      <w:r w:rsidR="00C55ED0">
        <w:rPr>
          <w:lang w:val="nl-NL"/>
        </w:rPr>
        <w:t xml:space="preserve">die </w:t>
      </w:r>
      <w:r>
        <w:rPr>
          <w:lang w:val="nl-NL"/>
        </w:rPr>
        <w:t xml:space="preserve">instaan voor </w:t>
      </w:r>
      <w:r w:rsidR="00C55ED0">
        <w:rPr>
          <w:lang w:val="nl-NL"/>
        </w:rPr>
        <w:t xml:space="preserve">de acceptatie van </w:t>
      </w:r>
      <w:r w:rsidR="002D4AA7" w:rsidRPr="002D4AA7">
        <w:rPr>
          <w:highlight w:val="yellow"/>
          <w:lang w:val="nl-NL"/>
        </w:rPr>
        <w:t>schroot/</w:t>
      </w:r>
      <w:r w:rsidRPr="002D4AA7">
        <w:rPr>
          <w:highlight w:val="yellow"/>
          <w:lang w:val="nl-NL"/>
        </w:rPr>
        <w:t>afvalstoffen</w:t>
      </w:r>
      <w:r>
        <w:rPr>
          <w:lang w:val="nl-NL"/>
        </w:rPr>
        <w:t xml:space="preserve"> dienen</w:t>
      </w:r>
      <w:r w:rsidR="00C55ED0">
        <w:rPr>
          <w:lang w:val="nl-NL"/>
        </w:rPr>
        <w:t xml:space="preserve"> de</w:t>
      </w:r>
      <w:r>
        <w:rPr>
          <w:lang w:val="nl-NL"/>
        </w:rPr>
        <w:t>ze</w:t>
      </w:r>
      <w:r w:rsidR="00C55ED0">
        <w:rPr>
          <w:lang w:val="nl-NL"/>
        </w:rPr>
        <w:t xml:space="preserve"> waakzaamheidsprocedure toe te passen. </w:t>
      </w:r>
    </w:p>
    <w:p w14:paraId="3C25FDEA" w14:textId="77777777" w:rsidR="00C55ED0" w:rsidRDefault="00C55ED0" w:rsidP="00DD6D9A">
      <w:pPr>
        <w:rPr>
          <w:lang w:val="nl-NL"/>
        </w:rPr>
      </w:pPr>
    </w:p>
    <w:p w14:paraId="188AC17E" w14:textId="77777777" w:rsidR="00C55ED0" w:rsidRPr="00071865" w:rsidRDefault="00C34435" w:rsidP="00DD6D9A">
      <w:pPr>
        <w:rPr>
          <w:b/>
          <w:u w:val="single"/>
          <w:lang w:val="nl-NL"/>
        </w:rPr>
      </w:pPr>
      <w:bookmarkStart w:id="0" w:name="OLE_LINK1"/>
      <w:bookmarkStart w:id="1" w:name="OLE_LINK2"/>
      <w:r>
        <w:rPr>
          <w:b/>
          <w:u w:val="single"/>
          <w:lang w:val="nl-NL"/>
        </w:rPr>
        <w:t>HOE KAN JE VERDACHTE MATERIALEN HERKENNEN</w:t>
      </w:r>
      <w:r w:rsidR="00C55ED0" w:rsidRPr="00071865">
        <w:rPr>
          <w:b/>
          <w:u w:val="single"/>
          <w:lang w:val="nl-NL"/>
        </w:rPr>
        <w:t>:</w:t>
      </w:r>
    </w:p>
    <w:bookmarkEnd w:id="0"/>
    <w:bookmarkEnd w:id="1"/>
    <w:p w14:paraId="1E2DBD31" w14:textId="77777777" w:rsidR="00C55ED0" w:rsidRPr="002A24FC" w:rsidRDefault="00C55ED0" w:rsidP="00DD6D9A">
      <w:pPr>
        <w:rPr>
          <w:lang w:val="nl-NL"/>
        </w:rPr>
      </w:pPr>
      <w:r>
        <w:rPr>
          <w:lang w:val="nl-NL"/>
        </w:rPr>
        <w:t>Bij het aanleveren van verdachte stoffen of voorwerpen dient men zich waakzaam op te stellen voor hun eventueel radioactief karakter</w:t>
      </w:r>
      <w:r w:rsidR="00654D6C">
        <w:rPr>
          <w:lang w:val="nl-NL"/>
        </w:rPr>
        <w:t>. Volgende voorbeelden kunnen indicaties zijn:</w:t>
      </w:r>
    </w:p>
    <w:p w14:paraId="5BBFC00A" w14:textId="77777777" w:rsidR="00F01DF1" w:rsidRDefault="00F01DF1">
      <w:pPr>
        <w:rPr>
          <w:lang w:val="nl-NL"/>
        </w:rPr>
      </w:pPr>
    </w:p>
    <w:p w14:paraId="66372529" w14:textId="77777777" w:rsidR="00F01DF1" w:rsidRPr="009E4E76" w:rsidRDefault="009E4E76" w:rsidP="009E4E76">
      <w:pPr>
        <w:ind w:left="708"/>
        <w:rPr>
          <w:lang w:val="nl-NL"/>
        </w:rPr>
      </w:pPr>
      <w:r w:rsidRPr="009E4E76">
        <w:rPr>
          <w:u w:val="single"/>
          <w:lang w:val="nl-NL"/>
        </w:rPr>
        <w:t>Symbolen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9E4E76">
        <w:rPr>
          <w:u w:val="single"/>
          <w:lang w:val="nl-NL"/>
        </w:rPr>
        <w:t>Tekst</w:t>
      </w:r>
    </w:p>
    <w:p w14:paraId="6C997474" w14:textId="01B21F1A" w:rsidR="009E4E76" w:rsidRDefault="00620780" w:rsidP="009E4E76">
      <w:pPr>
        <w:rPr>
          <w:lang w:val="nl-NL"/>
        </w:rPr>
      </w:pPr>
      <w:r w:rsidRPr="009E4E76">
        <w:rPr>
          <w:noProof/>
          <w:u w:val="single"/>
          <w:lang w:val="en-GB" w:eastAsia="en-GB"/>
        </w:rPr>
        <w:drawing>
          <wp:anchor distT="0" distB="0" distL="114300" distR="114300" simplePos="0" relativeHeight="251650560" behindDoc="1" locked="0" layoutInCell="1" allowOverlap="1" wp14:anchorId="2D88A4A1" wp14:editId="7F97E827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981325" cy="20288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1" allowOverlap="1" wp14:anchorId="6E2071ED" wp14:editId="6AAA10DF">
            <wp:simplePos x="0" y="0"/>
            <wp:positionH relativeFrom="column">
              <wp:posOffset>3429000</wp:posOffset>
            </wp:positionH>
            <wp:positionV relativeFrom="paragraph">
              <wp:posOffset>12700</wp:posOffset>
            </wp:positionV>
            <wp:extent cx="2400300" cy="226504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568D2" w14:textId="77777777" w:rsidR="009E4E76" w:rsidRDefault="009E4E76" w:rsidP="009E4E76">
      <w:pPr>
        <w:rPr>
          <w:lang w:val="nl-NL"/>
        </w:rPr>
      </w:pPr>
    </w:p>
    <w:p w14:paraId="0E6322AC" w14:textId="77777777" w:rsidR="009E4E76" w:rsidRDefault="009E4E76" w:rsidP="009E4E76">
      <w:pPr>
        <w:rPr>
          <w:lang w:val="nl-NL"/>
        </w:rPr>
      </w:pPr>
    </w:p>
    <w:p w14:paraId="0C35E6EC" w14:textId="77777777" w:rsidR="009E4E76" w:rsidRDefault="009E4E76" w:rsidP="009E4E76">
      <w:pPr>
        <w:rPr>
          <w:lang w:val="nl-NL"/>
        </w:rPr>
      </w:pPr>
    </w:p>
    <w:p w14:paraId="0AE89553" w14:textId="77777777" w:rsidR="009E4E76" w:rsidRDefault="009E4E76" w:rsidP="009E4E76">
      <w:pPr>
        <w:rPr>
          <w:lang w:val="nl-NL"/>
        </w:rPr>
      </w:pPr>
    </w:p>
    <w:p w14:paraId="17B53D5D" w14:textId="77777777" w:rsidR="009E4E76" w:rsidRDefault="009E4E76" w:rsidP="009E4E76">
      <w:pPr>
        <w:rPr>
          <w:lang w:val="nl-NL"/>
        </w:rPr>
      </w:pPr>
    </w:p>
    <w:p w14:paraId="1EFFD2B5" w14:textId="77777777" w:rsidR="009E4E76" w:rsidRDefault="009E4E76" w:rsidP="009E4E76">
      <w:pPr>
        <w:rPr>
          <w:lang w:val="nl-NL"/>
        </w:rPr>
      </w:pPr>
    </w:p>
    <w:p w14:paraId="57432CE3" w14:textId="77777777" w:rsidR="009E4E76" w:rsidRDefault="009E4E76" w:rsidP="009E4E76">
      <w:pPr>
        <w:rPr>
          <w:lang w:val="nl-NL"/>
        </w:rPr>
      </w:pPr>
    </w:p>
    <w:p w14:paraId="471DF714" w14:textId="77777777" w:rsidR="009E4E76" w:rsidRDefault="009E4E76" w:rsidP="009E4E76">
      <w:pPr>
        <w:rPr>
          <w:lang w:val="nl-NL"/>
        </w:rPr>
      </w:pPr>
    </w:p>
    <w:p w14:paraId="639C8258" w14:textId="77777777" w:rsidR="009E4E76" w:rsidRDefault="009E4E76" w:rsidP="009E4E76">
      <w:pPr>
        <w:rPr>
          <w:lang w:val="nl-NL"/>
        </w:rPr>
      </w:pPr>
    </w:p>
    <w:p w14:paraId="06416022" w14:textId="77777777" w:rsidR="009E4E76" w:rsidRDefault="009E4E76" w:rsidP="009E4E76">
      <w:pPr>
        <w:rPr>
          <w:lang w:val="nl-NL"/>
        </w:rPr>
      </w:pPr>
    </w:p>
    <w:p w14:paraId="1511BCFD" w14:textId="77777777" w:rsidR="009E4E76" w:rsidRDefault="009E4E76" w:rsidP="009E4E76">
      <w:pPr>
        <w:rPr>
          <w:lang w:val="nl-NL"/>
        </w:rPr>
      </w:pPr>
    </w:p>
    <w:p w14:paraId="648BF812" w14:textId="77777777" w:rsidR="009E4E76" w:rsidRPr="009E4E76" w:rsidRDefault="009E4E76" w:rsidP="009E4E76">
      <w:pPr>
        <w:rPr>
          <w:u w:val="single"/>
          <w:lang w:val="nl-NL"/>
        </w:rPr>
      </w:pPr>
      <w:r>
        <w:rPr>
          <w:lang w:val="nl-NL"/>
        </w:rPr>
        <w:tab/>
      </w:r>
    </w:p>
    <w:p w14:paraId="68B8B349" w14:textId="77777777" w:rsidR="00C34435" w:rsidRDefault="00C34435" w:rsidP="009E4E76">
      <w:pPr>
        <w:ind w:firstLine="708"/>
        <w:rPr>
          <w:u w:val="single"/>
          <w:lang w:val="nl-NL"/>
        </w:rPr>
      </w:pPr>
    </w:p>
    <w:p w14:paraId="10C2F52D" w14:textId="3431EF54" w:rsidR="009E4E76" w:rsidRPr="009E4E76" w:rsidRDefault="00620780" w:rsidP="009E4E76">
      <w:pPr>
        <w:ind w:firstLine="708"/>
        <w:rPr>
          <w:u w:val="single"/>
          <w:lang w:val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6DBF8F33" wp14:editId="6FFC1155">
            <wp:simplePos x="0" y="0"/>
            <wp:positionH relativeFrom="column">
              <wp:posOffset>3314700</wp:posOffset>
            </wp:positionH>
            <wp:positionV relativeFrom="paragraph">
              <wp:posOffset>20955</wp:posOffset>
            </wp:positionV>
            <wp:extent cx="1619250" cy="1152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E76" w:rsidRPr="009E4E76">
        <w:rPr>
          <w:u w:val="single"/>
          <w:lang w:val="nl-NL"/>
        </w:rPr>
        <w:t>Uitzicht</w:t>
      </w:r>
    </w:p>
    <w:p w14:paraId="22448A47" w14:textId="77777777" w:rsidR="00B33949" w:rsidRDefault="00B33949" w:rsidP="00B33949">
      <w:pPr>
        <w:rPr>
          <w:lang w:val="nl-NL"/>
        </w:rPr>
      </w:pPr>
    </w:p>
    <w:p w14:paraId="3A7991D9" w14:textId="77777777" w:rsidR="009E4E76" w:rsidRDefault="009E4E76" w:rsidP="00B33949">
      <w:pPr>
        <w:rPr>
          <w:lang w:val="nl-NL"/>
        </w:rPr>
      </w:pPr>
      <w:r>
        <w:rPr>
          <w:lang w:val="nl-NL"/>
        </w:rPr>
        <w:t>Mineralen van verzamelaars (meestal groenachtig)</w:t>
      </w:r>
    </w:p>
    <w:p w14:paraId="64DCF351" w14:textId="77777777" w:rsidR="00B33949" w:rsidRDefault="00B33949" w:rsidP="00B33949">
      <w:pPr>
        <w:rPr>
          <w:lang w:val="nl-NL"/>
        </w:rPr>
      </w:pPr>
      <w:r>
        <w:rPr>
          <w:lang w:val="nl-NL"/>
        </w:rPr>
        <w:t>Bliksemafleiders</w:t>
      </w:r>
    </w:p>
    <w:p w14:paraId="0B6F6131" w14:textId="77777777" w:rsidR="00B33949" w:rsidRDefault="00B33949" w:rsidP="00B33949">
      <w:pPr>
        <w:rPr>
          <w:lang w:val="nl-NL"/>
        </w:rPr>
      </w:pPr>
      <w:r>
        <w:rPr>
          <w:lang w:val="nl-NL"/>
        </w:rPr>
        <w:t>Farmaceutische producten</w:t>
      </w:r>
    </w:p>
    <w:p w14:paraId="4AF04474" w14:textId="529BFB22" w:rsidR="00B33949" w:rsidRDefault="00620780" w:rsidP="00B33949">
      <w:pPr>
        <w:rPr>
          <w:lang w:val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68E58C57" wp14:editId="687E5BFE">
            <wp:simplePos x="0" y="0"/>
            <wp:positionH relativeFrom="column">
              <wp:posOffset>1371600</wp:posOffset>
            </wp:positionH>
            <wp:positionV relativeFrom="paragraph">
              <wp:posOffset>173355</wp:posOffset>
            </wp:positionV>
            <wp:extent cx="1965325" cy="2164080"/>
            <wp:effectExtent l="0" t="0" r="0" b="0"/>
            <wp:wrapNone/>
            <wp:docPr id="8" name="Picture 8" descr="1_DSC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_DSC000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 wp14:anchorId="4945C656" wp14:editId="152F5E29">
            <wp:simplePos x="0" y="0"/>
            <wp:positionH relativeFrom="column">
              <wp:posOffset>-114300</wp:posOffset>
            </wp:positionH>
            <wp:positionV relativeFrom="paragraph">
              <wp:posOffset>173355</wp:posOffset>
            </wp:positionV>
            <wp:extent cx="1304290" cy="2165350"/>
            <wp:effectExtent l="0" t="0" r="0" b="0"/>
            <wp:wrapNone/>
            <wp:docPr id="7" name="Picture 7" descr="DSC0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0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949">
        <w:rPr>
          <w:lang w:val="nl-NL"/>
        </w:rPr>
        <w:t>Militair materiaal met wijzerplaten</w:t>
      </w:r>
    </w:p>
    <w:p w14:paraId="7E7F040F" w14:textId="77777777" w:rsidR="00BB478C" w:rsidRDefault="00BB478C" w:rsidP="00B33949">
      <w:pPr>
        <w:rPr>
          <w:lang w:val="nl-NL"/>
        </w:rPr>
      </w:pPr>
    </w:p>
    <w:p w14:paraId="69CB9F32" w14:textId="14E117F6" w:rsidR="00BB478C" w:rsidRDefault="00620780" w:rsidP="00B33949">
      <w:pPr>
        <w:rPr>
          <w:lang w:val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14D6BE31" wp14:editId="42C18391">
            <wp:simplePos x="0" y="0"/>
            <wp:positionH relativeFrom="column">
              <wp:posOffset>3429000</wp:posOffset>
            </wp:positionH>
            <wp:positionV relativeFrom="paragraph">
              <wp:posOffset>51435</wp:posOffset>
            </wp:positionV>
            <wp:extent cx="2648585" cy="1943100"/>
            <wp:effectExtent l="0" t="0" r="0" b="0"/>
            <wp:wrapNone/>
            <wp:docPr id="9" name="Picture 9" descr="P1000692_01_11207_cont_Bru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00692_01_11207_cont_Brug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722CC" w14:textId="77777777" w:rsidR="00B33949" w:rsidRDefault="00B33949" w:rsidP="00B33949">
      <w:pPr>
        <w:rPr>
          <w:lang w:val="nl-NL"/>
        </w:rPr>
      </w:pPr>
    </w:p>
    <w:p w14:paraId="7DEEB995" w14:textId="77777777" w:rsidR="009E4E76" w:rsidRDefault="009E4E76" w:rsidP="009E4E76">
      <w:pPr>
        <w:ind w:left="1410"/>
        <w:rPr>
          <w:lang w:val="nl-NL"/>
        </w:rPr>
      </w:pPr>
    </w:p>
    <w:p w14:paraId="4A52824A" w14:textId="77777777" w:rsidR="009E4E76" w:rsidRDefault="009E4E76" w:rsidP="009E4E76">
      <w:pPr>
        <w:ind w:left="1410"/>
        <w:rPr>
          <w:lang w:val="nl-NL"/>
        </w:rPr>
      </w:pPr>
    </w:p>
    <w:p w14:paraId="5A5D1FC8" w14:textId="77777777" w:rsidR="009E4E76" w:rsidRDefault="009E4E76" w:rsidP="009E4E76">
      <w:pPr>
        <w:ind w:left="1410"/>
        <w:rPr>
          <w:lang w:val="nl-NL"/>
        </w:rPr>
      </w:pPr>
    </w:p>
    <w:p w14:paraId="41991FC3" w14:textId="77777777" w:rsidR="009E4E76" w:rsidRDefault="009E4E76" w:rsidP="009E4E76">
      <w:pPr>
        <w:ind w:left="1410"/>
        <w:rPr>
          <w:lang w:val="nl-NL"/>
        </w:rPr>
      </w:pPr>
    </w:p>
    <w:p w14:paraId="2A644918" w14:textId="77777777" w:rsidR="009E4E76" w:rsidRDefault="009E4E76" w:rsidP="009E4E76">
      <w:pPr>
        <w:ind w:left="1410"/>
        <w:rPr>
          <w:lang w:val="nl-NL"/>
        </w:rPr>
      </w:pPr>
    </w:p>
    <w:p w14:paraId="6454DB9C" w14:textId="77777777" w:rsidR="009E4E76" w:rsidRDefault="009E4E76" w:rsidP="009E4E76">
      <w:pPr>
        <w:ind w:left="1410"/>
        <w:rPr>
          <w:lang w:val="nl-NL"/>
        </w:rPr>
      </w:pPr>
    </w:p>
    <w:p w14:paraId="2679CADD" w14:textId="77777777" w:rsidR="009E4E76" w:rsidRDefault="009E4E76" w:rsidP="009E4E76">
      <w:pPr>
        <w:ind w:left="1410"/>
        <w:rPr>
          <w:lang w:val="nl-NL"/>
        </w:rPr>
      </w:pPr>
    </w:p>
    <w:p w14:paraId="296835EF" w14:textId="77777777" w:rsidR="009E4E76" w:rsidRDefault="009E4E76" w:rsidP="009E4E76">
      <w:pPr>
        <w:ind w:left="1410"/>
        <w:rPr>
          <w:lang w:val="nl-NL"/>
        </w:rPr>
      </w:pPr>
    </w:p>
    <w:p w14:paraId="1DE9EDC3" w14:textId="77777777" w:rsidR="009E4E76" w:rsidRDefault="009E4E76" w:rsidP="009E4E76">
      <w:pPr>
        <w:ind w:left="1410"/>
        <w:rPr>
          <w:lang w:val="nl-NL"/>
        </w:rPr>
      </w:pPr>
    </w:p>
    <w:p w14:paraId="325326CF" w14:textId="77777777" w:rsidR="009E4E76" w:rsidRDefault="009E4E76" w:rsidP="009E4E76">
      <w:pPr>
        <w:ind w:left="1410"/>
        <w:rPr>
          <w:lang w:val="nl-NL"/>
        </w:rPr>
      </w:pPr>
    </w:p>
    <w:p w14:paraId="3B04AC4A" w14:textId="77777777" w:rsidR="00071865" w:rsidRPr="00071865" w:rsidRDefault="00071865" w:rsidP="00071865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WAT DOEN</w:t>
      </w:r>
      <w:r w:rsidRPr="00071865">
        <w:rPr>
          <w:b/>
          <w:u w:val="single"/>
          <w:lang w:val="nl-NL"/>
        </w:rPr>
        <w:t>:</w:t>
      </w:r>
    </w:p>
    <w:p w14:paraId="3D526B99" w14:textId="77777777" w:rsidR="005E3048" w:rsidRDefault="00C34435" w:rsidP="009E4E76">
      <w:pPr>
        <w:ind w:left="1410"/>
        <w:rPr>
          <w:lang w:val="nl-NL"/>
        </w:rPr>
      </w:pPr>
      <w:r w:rsidRPr="007E18D8">
        <w:rPr>
          <w:u w:val="single"/>
          <w:lang w:val="nl-NL"/>
        </w:rPr>
        <w:t>VOORAF</w:t>
      </w:r>
      <w:r>
        <w:rPr>
          <w:lang w:val="nl-NL"/>
        </w:rPr>
        <w:t xml:space="preserve">: Blijf rustig; zwaar </w:t>
      </w:r>
      <w:proofErr w:type="spellStart"/>
      <w:r>
        <w:rPr>
          <w:lang w:val="nl-NL"/>
        </w:rPr>
        <w:t>radio-actieve</w:t>
      </w:r>
      <w:proofErr w:type="spellEnd"/>
      <w:r>
        <w:rPr>
          <w:lang w:val="nl-NL"/>
        </w:rPr>
        <w:t xml:space="preserve"> bronnen circuleren niet vrij. </w:t>
      </w:r>
      <w:r w:rsidR="007E18D8">
        <w:rPr>
          <w:lang w:val="nl-NL"/>
        </w:rPr>
        <w:br/>
      </w:r>
      <w:r w:rsidRPr="007E18D8">
        <w:rPr>
          <w:u w:val="single"/>
          <w:lang w:val="nl-NL"/>
        </w:rPr>
        <w:t>Indien mogelijk</w:t>
      </w:r>
      <w:r>
        <w:rPr>
          <w:lang w:val="nl-NL"/>
        </w:rPr>
        <w:t xml:space="preserve">: noteer de nummerplaat / identiteitsgegevens van diegene die het </w:t>
      </w:r>
      <w:r w:rsidR="00526FF7">
        <w:rPr>
          <w:lang w:val="nl-NL"/>
        </w:rPr>
        <w:t xml:space="preserve">verdachte </w:t>
      </w:r>
      <w:r>
        <w:rPr>
          <w:lang w:val="nl-NL"/>
        </w:rPr>
        <w:t>voorwerp heeft aangeleverd</w:t>
      </w:r>
      <w:r w:rsidR="00526FF7">
        <w:rPr>
          <w:lang w:val="nl-NL"/>
        </w:rPr>
        <w:t>.</w:t>
      </w:r>
    </w:p>
    <w:p w14:paraId="1DF6A8D2" w14:textId="77777777" w:rsidR="007E18D8" w:rsidRDefault="007E18D8" w:rsidP="009E4E76">
      <w:pPr>
        <w:ind w:left="1410"/>
        <w:rPr>
          <w:lang w:val="nl-NL"/>
        </w:rPr>
      </w:pPr>
    </w:p>
    <w:p w14:paraId="1AB74AC5" w14:textId="77777777" w:rsidR="005E3048" w:rsidRDefault="005E3048" w:rsidP="007E1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/>
        <w:rPr>
          <w:lang w:val="nl-NL"/>
        </w:rPr>
      </w:pPr>
      <w:r>
        <w:rPr>
          <w:lang w:val="nl-NL"/>
        </w:rPr>
        <w:t xml:space="preserve">STAP 1: </w:t>
      </w:r>
      <w:r w:rsidRPr="00C34435">
        <w:rPr>
          <w:b/>
          <w:lang w:val="nl-NL"/>
        </w:rPr>
        <w:t xml:space="preserve">Contacteer de </w:t>
      </w:r>
      <w:proofErr w:type="spellStart"/>
      <w:r w:rsidRPr="00C34435">
        <w:rPr>
          <w:b/>
          <w:lang w:val="nl-NL"/>
        </w:rPr>
        <w:t>intervenant</w:t>
      </w:r>
      <w:proofErr w:type="spellEnd"/>
      <w:r>
        <w:rPr>
          <w:lang w:val="nl-NL"/>
        </w:rPr>
        <w:t xml:space="preserve"> </w:t>
      </w:r>
    </w:p>
    <w:p w14:paraId="2BADB5DE" w14:textId="65A75C8D" w:rsidR="002D4AA7" w:rsidRDefault="00620780" w:rsidP="00B863B5">
      <w:pPr>
        <w:numPr>
          <w:ilvl w:val="0"/>
          <w:numId w:val="3"/>
        </w:numPr>
        <w:rPr>
          <w:lang w:val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0D4B1553" wp14:editId="02ACF1E7">
            <wp:simplePos x="0" y="0"/>
            <wp:positionH relativeFrom="column">
              <wp:posOffset>800100</wp:posOffset>
            </wp:positionH>
            <wp:positionV relativeFrom="paragraph">
              <wp:posOffset>88265</wp:posOffset>
            </wp:positionV>
            <wp:extent cx="933450" cy="933450"/>
            <wp:effectExtent l="0" t="0" r="0" b="0"/>
            <wp:wrapNone/>
            <wp:docPr id="38" name="Picture 38" descr="MC9004326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32617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7DDB7C" wp14:editId="10804C98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0" cy="2286000"/>
                <wp:effectExtent l="13970" t="6350" r="5080" b="1270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902B4" id="Line 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63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9E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"/>
            </w:pict>
          </mc:Fallback>
        </mc:AlternateContent>
      </w:r>
      <w:r w:rsidR="005E3048">
        <w:rPr>
          <w:lang w:val="nl-NL"/>
        </w:rPr>
        <w:t xml:space="preserve">Neem telefonisch contact op met de </w:t>
      </w:r>
      <w:proofErr w:type="spellStart"/>
      <w:r w:rsidR="005E3048">
        <w:rPr>
          <w:lang w:val="nl-NL"/>
        </w:rPr>
        <w:t>intervenant</w:t>
      </w:r>
      <w:proofErr w:type="spellEnd"/>
      <w:r w:rsidR="002D4AA7">
        <w:rPr>
          <w:lang w:val="nl-NL"/>
        </w:rPr>
        <w:t>.</w:t>
      </w:r>
    </w:p>
    <w:p w14:paraId="04BC302D" w14:textId="4C0BDAD8" w:rsidR="005E3048" w:rsidRDefault="005E3048" w:rsidP="002D4AA7">
      <w:pPr>
        <w:ind w:left="3192"/>
        <w:rPr>
          <w:lang w:val="nl-NL"/>
        </w:rPr>
      </w:pPr>
      <w:r w:rsidRPr="002D4AA7">
        <w:rPr>
          <w:highlight w:val="yellow"/>
          <w:lang w:val="nl-NL"/>
        </w:rPr>
        <w:t xml:space="preserve">naam </w:t>
      </w:r>
      <w:proofErr w:type="spellStart"/>
      <w:r w:rsidRPr="002D4AA7">
        <w:rPr>
          <w:highlight w:val="yellow"/>
          <w:lang w:val="nl-NL"/>
        </w:rPr>
        <w:t>intervenant</w:t>
      </w:r>
      <w:proofErr w:type="spellEnd"/>
      <w:r w:rsidRPr="002D4AA7">
        <w:rPr>
          <w:highlight w:val="yellow"/>
          <w:lang w:val="nl-NL"/>
        </w:rPr>
        <w:t xml:space="preserve">;  Tel: XX/ XXX XX </w:t>
      </w:r>
      <w:proofErr w:type="spellStart"/>
      <w:r w:rsidRPr="002D4AA7">
        <w:rPr>
          <w:highlight w:val="yellow"/>
          <w:lang w:val="nl-NL"/>
        </w:rPr>
        <w:t>XX</w:t>
      </w:r>
      <w:proofErr w:type="spellEnd"/>
    </w:p>
    <w:p w14:paraId="4290E233" w14:textId="77777777" w:rsidR="005E3048" w:rsidRDefault="005E3048" w:rsidP="005E3048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Beschrijf aan de </w:t>
      </w:r>
      <w:proofErr w:type="spellStart"/>
      <w:r>
        <w:rPr>
          <w:lang w:val="nl-NL"/>
        </w:rPr>
        <w:t>intervenant</w:t>
      </w:r>
      <w:proofErr w:type="spellEnd"/>
      <w:r>
        <w:rPr>
          <w:lang w:val="nl-NL"/>
        </w:rPr>
        <w:t xml:space="preserve"> het uitzicht van de bron</w:t>
      </w:r>
    </w:p>
    <w:p w14:paraId="4B428CAD" w14:textId="6ABEC954" w:rsidR="005E3048" w:rsidRDefault="00620780" w:rsidP="005E3048">
      <w:pPr>
        <w:numPr>
          <w:ilvl w:val="0"/>
          <w:numId w:val="3"/>
        </w:numPr>
        <w:rPr>
          <w:lang w:val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3B59DEB7" wp14:editId="552AEC79">
            <wp:simplePos x="0" y="0"/>
            <wp:positionH relativeFrom="column">
              <wp:posOffset>4114800</wp:posOffset>
            </wp:positionH>
            <wp:positionV relativeFrom="paragraph">
              <wp:posOffset>130810</wp:posOffset>
            </wp:positionV>
            <wp:extent cx="2286000" cy="1551305"/>
            <wp:effectExtent l="0" t="0" r="0" b="0"/>
            <wp:wrapSquare wrapText="bothSides"/>
            <wp:docPr id="39" name="Picture 39" descr="MP9004223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P90042235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048">
        <w:rPr>
          <w:lang w:val="nl-NL"/>
        </w:rPr>
        <w:t xml:space="preserve">De </w:t>
      </w:r>
      <w:proofErr w:type="spellStart"/>
      <w:r w:rsidR="005E3048">
        <w:rPr>
          <w:lang w:val="nl-NL"/>
        </w:rPr>
        <w:t>intervenant</w:t>
      </w:r>
      <w:proofErr w:type="spellEnd"/>
      <w:r w:rsidR="005E3048">
        <w:rPr>
          <w:lang w:val="nl-NL"/>
        </w:rPr>
        <w:t xml:space="preserve"> </w:t>
      </w:r>
      <w:r w:rsidR="00D20845">
        <w:rPr>
          <w:lang w:val="nl-NL"/>
        </w:rPr>
        <w:t>kan raad geven bij het verder doorlopen van de procedure</w:t>
      </w:r>
      <w:r w:rsidR="005E3048">
        <w:rPr>
          <w:lang w:val="nl-NL"/>
        </w:rPr>
        <w:t xml:space="preserve">. </w:t>
      </w:r>
    </w:p>
    <w:p w14:paraId="531BB3FF" w14:textId="77777777" w:rsidR="005E3048" w:rsidRDefault="005E3048" w:rsidP="005E3048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intervenant</w:t>
      </w:r>
      <w:proofErr w:type="spellEnd"/>
      <w:r>
        <w:rPr>
          <w:lang w:val="nl-NL"/>
        </w:rPr>
        <w:t xml:space="preserve"> is speciaal opgeleid en uitgerust om verdere maatregelen te nemen en het voorwerp verder op te volgen.</w:t>
      </w:r>
    </w:p>
    <w:p w14:paraId="68D50DBC" w14:textId="77777777" w:rsidR="00C34435" w:rsidRDefault="00C34435" w:rsidP="009E4E76">
      <w:pPr>
        <w:ind w:left="1410"/>
        <w:rPr>
          <w:lang w:val="nl-NL"/>
        </w:rPr>
      </w:pPr>
    </w:p>
    <w:p w14:paraId="507CC5CE" w14:textId="77777777" w:rsidR="002D32C8" w:rsidRDefault="00B863B5" w:rsidP="0052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/>
        <w:rPr>
          <w:lang w:val="nl-NL"/>
        </w:rPr>
      </w:pPr>
      <w:r>
        <w:rPr>
          <w:lang w:val="nl-NL"/>
        </w:rPr>
        <w:t>STAP 2</w:t>
      </w:r>
      <w:r w:rsidR="00C34435">
        <w:rPr>
          <w:lang w:val="nl-NL"/>
        </w:rPr>
        <w:t xml:space="preserve">: </w:t>
      </w:r>
      <w:r w:rsidR="00C34435" w:rsidRPr="00C34435">
        <w:rPr>
          <w:b/>
          <w:lang w:val="nl-NL"/>
        </w:rPr>
        <w:t>Voorwerp inpakken</w:t>
      </w:r>
    </w:p>
    <w:p w14:paraId="5DBD47E0" w14:textId="3AA60FD8" w:rsidR="00C34435" w:rsidRDefault="00620780" w:rsidP="00B863B5">
      <w:pPr>
        <w:numPr>
          <w:ilvl w:val="0"/>
          <w:numId w:val="5"/>
        </w:numPr>
        <w:rPr>
          <w:lang w:val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01C1F4F1" wp14:editId="7F60ABA7">
            <wp:simplePos x="0" y="0"/>
            <wp:positionH relativeFrom="column">
              <wp:posOffset>4343400</wp:posOffset>
            </wp:positionH>
            <wp:positionV relativeFrom="paragraph">
              <wp:posOffset>167640</wp:posOffset>
            </wp:positionV>
            <wp:extent cx="2057400" cy="1535430"/>
            <wp:effectExtent l="0" t="0" r="0" b="0"/>
            <wp:wrapNone/>
            <wp:docPr id="31" name="Picture 31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to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DE6898" wp14:editId="7265B6F0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0" cy="1485900"/>
                <wp:effectExtent l="13970" t="5715" r="5080" b="1333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6EEC2"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63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FS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h6eAyt6Y0rwKNSWxuKoyf1ap41/e6Q0lVL1J5Him9nA3FZiEjehYSNM5Bg13/RDHzIwevY&#10;p1NjuwAJHUCnKMf5Jgc/eUSHQwqnWT6fLtI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75F34AF" wp14:editId="688341FC">
            <wp:simplePos x="0" y="0"/>
            <wp:positionH relativeFrom="column">
              <wp:posOffset>800100</wp:posOffset>
            </wp:positionH>
            <wp:positionV relativeFrom="paragraph">
              <wp:posOffset>91440</wp:posOffset>
            </wp:positionV>
            <wp:extent cx="933450" cy="933450"/>
            <wp:effectExtent l="0" t="0" r="0" b="0"/>
            <wp:wrapNone/>
            <wp:docPr id="10" name="Picture 10" descr="MC9004326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32617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35">
        <w:rPr>
          <w:lang w:val="nl-NL"/>
        </w:rPr>
        <w:t>Veiligheidshandschoenen aantrekken</w:t>
      </w:r>
    </w:p>
    <w:p w14:paraId="417B46A0" w14:textId="77777777" w:rsidR="00C34435" w:rsidRDefault="00C34435" w:rsidP="00C34435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Werk bij voorkeur alleen</w:t>
      </w:r>
    </w:p>
    <w:p w14:paraId="31513155" w14:textId="77777777" w:rsidR="002D32C8" w:rsidRDefault="002D32C8" w:rsidP="002D32C8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Werk zo snel </w:t>
      </w:r>
      <w:r w:rsidR="00A658C1">
        <w:rPr>
          <w:lang w:val="nl-NL"/>
        </w:rPr>
        <w:t>(</w:t>
      </w:r>
      <w:r w:rsidR="0079026D">
        <w:rPr>
          <w:lang w:val="nl-NL"/>
        </w:rPr>
        <w:t xml:space="preserve">efficiënt) </w:t>
      </w:r>
      <w:r>
        <w:rPr>
          <w:lang w:val="nl-NL"/>
        </w:rPr>
        <w:t>als mogelijk</w:t>
      </w:r>
    </w:p>
    <w:p w14:paraId="12DE4F1E" w14:textId="77777777" w:rsidR="002D32C8" w:rsidRDefault="002D32C8" w:rsidP="002D32C8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Werk proper om omgevings</w:t>
      </w:r>
      <w:r w:rsidR="00AD42CE">
        <w:rPr>
          <w:lang w:val="nl-NL"/>
        </w:rPr>
        <w:t>-</w:t>
      </w:r>
      <w:r w:rsidR="00AD42CE">
        <w:rPr>
          <w:lang w:val="nl-NL"/>
        </w:rPr>
        <w:br/>
      </w:r>
      <w:r>
        <w:rPr>
          <w:lang w:val="nl-NL"/>
        </w:rPr>
        <w:t>besmetting</w:t>
      </w:r>
      <w:r w:rsidR="00AD42CE">
        <w:rPr>
          <w:lang w:val="nl-NL"/>
        </w:rPr>
        <w:t xml:space="preserve"> </w:t>
      </w:r>
      <w:r>
        <w:rPr>
          <w:lang w:val="nl-NL"/>
        </w:rPr>
        <w:t>te</w:t>
      </w:r>
      <w:r w:rsidR="00C5687F">
        <w:rPr>
          <w:lang w:val="nl-NL"/>
        </w:rPr>
        <w:t xml:space="preserve"> </w:t>
      </w:r>
      <w:r>
        <w:rPr>
          <w:lang w:val="nl-NL"/>
        </w:rPr>
        <w:t>voorkomen</w:t>
      </w:r>
    </w:p>
    <w:p w14:paraId="758DDF14" w14:textId="77777777" w:rsidR="0079026D" w:rsidRDefault="0079026D" w:rsidP="002D32C8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Niet eten, drinken, roken in de buurt</w:t>
      </w:r>
    </w:p>
    <w:p w14:paraId="5EB3F069" w14:textId="77777777" w:rsidR="00C34435" w:rsidRDefault="00C34435" w:rsidP="002D32C8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Stop het verdachte voorwerp in </w:t>
      </w:r>
      <w:r w:rsidR="00526FF7">
        <w:rPr>
          <w:lang w:val="nl-NL"/>
        </w:rPr>
        <w:t>de</w:t>
      </w:r>
      <w:r w:rsidR="00526FF7">
        <w:rPr>
          <w:lang w:val="nl-NL"/>
        </w:rPr>
        <w:br/>
        <w:t xml:space="preserve">daartoe voorziene </w:t>
      </w:r>
      <w:r>
        <w:rPr>
          <w:lang w:val="nl-NL"/>
        </w:rPr>
        <w:t xml:space="preserve">plastiek zak en </w:t>
      </w:r>
      <w:r w:rsidR="00526FF7">
        <w:rPr>
          <w:lang w:val="nl-NL"/>
        </w:rPr>
        <w:br/>
      </w:r>
      <w:r>
        <w:rPr>
          <w:lang w:val="nl-NL"/>
        </w:rPr>
        <w:t>sluit deze af</w:t>
      </w:r>
    </w:p>
    <w:p w14:paraId="381AC695" w14:textId="77777777" w:rsidR="003A262D" w:rsidRDefault="003A262D" w:rsidP="009E4E76">
      <w:pPr>
        <w:ind w:left="1410"/>
        <w:rPr>
          <w:lang w:val="nl-NL"/>
        </w:rPr>
      </w:pPr>
    </w:p>
    <w:p w14:paraId="7641252E" w14:textId="77777777" w:rsidR="003A262D" w:rsidRDefault="001323C9" w:rsidP="00C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/>
        <w:rPr>
          <w:lang w:val="nl-NL"/>
        </w:rPr>
      </w:pPr>
      <w:r>
        <w:rPr>
          <w:lang w:val="nl-NL"/>
        </w:rPr>
        <w:t xml:space="preserve">STAP </w:t>
      </w:r>
      <w:r w:rsidR="00B863B5">
        <w:rPr>
          <w:lang w:val="nl-NL"/>
        </w:rPr>
        <w:t>3</w:t>
      </w:r>
      <w:r>
        <w:rPr>
          <w:lang w:val="nl-NL"/>
        </w:rPr>
        <w:t xml:space="preserve">: </w:t>
      </w:r>
      <w:r w:rsidRPr="00C34435">
        <w:rPr>
          <w:b/>
          <w:lang w:val="nl-NL"/>
        </w:rPr>
        <w:t xml:space="preserve">Verpakt voorwerp opbergen </w:t>
      </w:r>
      <w:r w:rsidR="00C34435" w:rsidRPr="00C34435">
        <w:rPr>
          <w:b/>
          <w:lang w:val="nl-NL"/>
        </w:rPr>
        <w:t>in de daartoe bestemde contain</w:t>
      </w:r>
      <w:r w:rsidR="007E18D8">
        <w:rPr>
          <w:b/>
          <w:lang w:val="nl-NL"/>
        </w:rPr>
        <w:t>er</w:t>
      </w:r>
    </w:p>
    <w:p w14:paraId="3C3C5ADC" w14:textId="03DBEEC4" w:rsidR="00C34435" w:rsidRDefault="00620780" w:rsidP="00B863B5">
      <w:pPr>
        <w:numPr>
          <w:ilvl w:val="0"/>
          <w:numId w:val="4"/>
        </w:numPr>
        <w:rPr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750783" wp14:editId="6F17EC94">
                <wp:simplePos x="0" y="0"/>
                <wp:positionH relativeFrom="column">
                  <wp:posOffset>800100</wp:posOffset>
                </wp:positionH>
                <wp:positionV relativeFrom="paragraph">
                  <wp:posOffset>165735</wp:posOffset>
                </wp:positionV>
                <wp:extent cx="0" cy="2400300"/>
                <wp:effectExtent l="13970" t="6985" r="5080" b="1206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F16E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05pt" to="63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4d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6AE175C" wp14:editId="7AC39A78">
            <wp:simplePos x="0" y="0"/>
            <wp:positionH relativeFrom="column">
              <wp:posOffset>4353560</wp:posOffset>
            </wp:positionH>
            <wp:positionV relativeFrom="paragraph">
              <wp:posOffset>82550</wp:posOffset>
            </wp:positionV>
            <wp:extent cx="1981200" cy="2171700"/>
            <wp:effectExtent l="0" t="0" r="0" b="0"/>
            <wp:wrapNone/>
            <wp:docPr id="32" name="Picture 32" descr="New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w Image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FC31E7C" wp14:editId="415F7027">
            <wp:simplePos x="0" y="0"/>
            <wp:positionH relativeFrom="column">
              <wp:posOffset>800100</wp:posOffset>
            </wp:positionH>
            <wp:positionV relativeFrom="paragraph">
              <wp:posOffset>100965</wp:posOffset>
            </wp:positionV>
            <wp:extent cx="933450" cy="933450"/>
            <wp:effectExtent l="0" t="0" r="0" b="0"/>
            <wp:wrapNone/>
            <wp:docPr id="20" name="Picture 20" descr="MC9004326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432617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35">
        <w:rPr>
          <w:lang w:val="nl-NL"/>
        </w:rPr>
        <w:t>Stop de zak in de speciaal daartoe</w:t>
      </w:r>
      <w:r w:rsidR="00C34435">
        <w:rPr>
          <w:lang w:val="nl-NL"/>
        </w:rPr>
        <w:br/>
        <w:t>bestemde container</w:t>
      </w:r>
    </w:p>
    <w:p w14:paraId="72767B37" w14:textId="77777777" w:rsidR="003A262D" w:rsidRDefault="003A262D" w:rsidP="001323C9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Bij het verwijderen van de </w:t>
      </w:r>
      <w:r w:rsidR="00C5687F">
        <w:rPr>
          <w:lang w:val="nl-NL"/>
        </w:rPr>
        <w:br/>
      </w:r>
      <w:r>
        <w:rPr>
          <w:lang w:val="nl-NL"/>
        </w:rPr>
        <w:t xml:space="preserve">handschoenen, raak de buitenzijde </w:t>
      </w:r>
      <w:r w:rsidR="00C5687F">
        <w:rPr>
          <w:lang w:val="nl-NL"/>
        </w:rPr>
        <w:br/>
      </w:r>
      <w:r w:rsidR="0079026D">
        <w:rPr>
          <w:lang w:val="nl-NL"/>
        </w:rPr>
        <w:t xml:space="preserve">van de handschoenen </w:t>
      </w:r>
      <w:r>
        <w:rPr>
          <w:lang w:val="nl-NL"/>
        </w:rPr>
        <w:t>niet aan</w:t>
      </w:r>
      <w:r w:rsidR="0079026D">
        <w:rPr>
          <w:lang w:val="nl-NL"/>
        </w:rPr>
        <w:t xml:space="preserve"> met </w:t>
      </w:r>
      <w:r w:rsidR="00C5687F">
        <w:rPr>
          <w:lang w:val="nl-NL"/>
        </w:rPr>
        <w:br/>
      </w:r>
      <w:r w:rsidR="0079026D">
        <w:rPr>
          <w:lang w:val="nl-NL"/>
        </w:rPr>
        <w:t>de blote hand</w:t>
      </w:r>
      <w:r>
        <w:rPr>
          <w:lang w:val="nl-NL"/>
        </w:rPr>
        <w:t>.</w:t>
      </w:r>
    </w:p>
    <w:p w14:paraId="4661F041" w14:textId="77777777" w:rsidR="003A262D" w:rsidRDefault="003A262D" w:rsidP="001323C9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Leg de handschoenen ook in de </w:t>
      </w:r>
      <w:r w:rsidR="00C5687F">
        <w:rPr>
          <w:lang w:val="nl-NL"/>
        </w:rPr>
        <w:br/>
      </w:r>
      <w:r>
        <w:rPr>
          <w:lang w:val="nl-NL"/>
        </w:rPr>
        <w:t>container</w:t>
      </w:r>
    </w:p>
    <w:p w14:paraId="364AD072" w14:textId="77777777" w:rsidR="00C34435" w:rsidRDefault="00C34435" w:rsidP="001323C9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Container op slot doen</w:t>
      </w:r>
    </w:p>
    <w:p w14:paraId="6F2B6F4A" w14:textId="77777777" w:rsidR="00680130" w:rsidRDefault="003A262D" w:rsidP="00680130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Was steeds </w:t>
      </w:r>
      <w:r w:rsidR="0079026D">
        <w:rPr>
          <w:lang w:val="nl-NL"/>
        </w:rPr>
        <w:t xml:space="preserve">grondig </w:t>
      </w:r>
      <w:r>
        <w:rPr>
          <w:lang w:val="nl-NL"/>
        </w:rPr>
        <w:t xml:space="preserve">de handen na </w:t>
      </w:r>
      <w:r w:rsidR="00C5687F">
        <w:rPr>
          <w:lang w:val="nl-NL"/>
        </w:rPr>
        <w:br/>
      </w:r>
      <w:r>
        <w:rPr>
          <w:lang w:val="nl-NL"/>
        </w:rPr>
        <w:t>het opbergen</w:t>
      </w:r>
    </w:p>
    <w:p w14:paraId="70596DD4" w14:textId="77777777" w:rsidR="00885A05" w:rsidRDefault="00183B4F" w:rsidP="00680130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intervenant</w:t>
      </w:r>
      <w:proofErr w:type="spellEnd"/>
      <w:r>
        <w:rPr>
          <w:lang w:val="nl-NL"/>
        </w:rPr>
        <w:t xml:space="preserve"> zal het </w:t>
      </w:r>
      <w:proofErr w:type="spellStart"/>
      <w:r>
        <w:rPr>
          <w:lang w:val="nl-NL"/>
        </w:rPr>
        <w:t>het</w:t>
      </w:r>
      <w:proofErr w:type="spellEnd"/>
      <w:r>
        <w:rPr>
          <w:lang w:val="nl-NL"/>
        </w:rPr>
        <w:t xml:space="preserve"> voorwerp</w:t>
      </w:r>
      <w:r>
        <w:rPr>
          <w:lang w:val="nl-NL"/>
        </w:rPr>
        <w:br/>
        <w:t xml:space="preserve">verder onderzoeken en de nodige </w:t>
      </w:r>
    </w:p>
    <w:p w14:paraId="31D75946" w14:textId="77777777" w:rsidR="00183B4F" w:rsidRPr="00F01DF1" w:rsidRDefault="00183B4F" w:rsidP="00885A05">
      <w:pPr>
        <w:ind w:left="2832" w:firstLine="360"/>
        <w:rPr>
          <w:lang w:val="nl-NL"/>
        </w:rPr>
      </w:pPr>
      <w:r>
        <w:rPr>
          <w:lang w:val="nl-NL"/>
        </w:rPr>
        <w:t>maatregelen treffen.</w:t>
      </w:r>
      <w:bookmarkStart w:id="2" w:name="_GoBack"/>
      <w:bookmarkEnd w:id="2"/>
    </w:p>
    <w:sectPr w:rsidR="00183B4F" w:rsidRPr="00F01DF1">
      <w:headerReference w:type="default" r:id="rId23"/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521D" w14:textId="77777777" w:rsidR="002B630D" w:rsidRDefault="002B630D">
      <w:r>
        <w:separator/>
      </w:r>
    </w:p>
  </w:endnote>
  <w:endnote w:type="continuationSeparator" w:id="0">
    <w:p w14:paraId="1799DE8E" w14:textId="77777777" w:rsidR="002B630D" w:rsidRDefault="002B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CB32" w14:textId="77777777" w:rsidR="007F6C15" w:rsidRDefault="007F6C15" w:rsidP="008C0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B1B92" w14:textId="77777777" w:rsidR="007F6C15" w:rsidRDefault="007F6C15" w:rsidP="00F01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9510" w14:textId="1A1D7DEE" w:rsidR="007F6C15" w:rsidRDefault="007F6C15" w:rsidP="008C0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AA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D4A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7272EF" w14:textId="3EFA3034" w:rsidR="007F6C15" w:rsidRDefault="007F6C15" w:rsidP="00F01DF1">
    <w:pPr>
      <w:pStyle w:val="Footer"/>
      <w:ind w:right="360"/>
    </w:pPr>
    <w:r w:rsidRPr="002D4AA7">
      <w:rPr>
        <w:highlight w:val="yellow"/>
      </w:rPr>
      <w:t xml:space="preserve">Proc. N° </w:t>
    </w:r>
    <w:r w:rsidR="002D4AA7" w:rsidRPr="002D4AA7">
      <w:rPr>
        <w:highlight w:val="yellow"/>
      </w:rPr>
      <w:t>xxx</w:t>
    </w:r>
    <w:r w:rsidRPr="002D4AA7">
      <w:rPr>
        <w:highlight w:val="yellow"/>
      </w:rPr>
      <w:t xml:space="preserve"> </w:t>
    </w:r>
    <w:proofErr w:type="spellStart"/>
    <w:r w:rsidRPr="002D4AA7">
      <w:rPr>
        <w:highlight w:val="yellow"/>
      </w:rPr>
      <w:t>rev</w:t>
    </w:r>
    <w:proofErr w:type="spellEnd"/>
    <w:r w:rsidRPr="002D4AA7">
      <w:rPr>
        <w:highlight w:val="yellow"/>
      </w:rPr>
      <w:t>.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6355" w14:textId="77777777" w:rsidR="002B630D" w:rsidRDefault="002B630D">
      <w:r>
        <w:separator/>
      </w:r>
    </w:p>
  </w:footnote>
  <w:footnote w:type="continuationSeparator" w:id="0">
    <w:p w14:paraId="4A28E945" w14:textId="77777777" w:rsidR="002B630D" w:rsidRDefault="002B630D">
      <w:r>
        <w:continuationSeparator/>
      </w:r>
    </w:p>
  </w:footnote>
  <w:footnote w:id="1">
    <w:p w14:paraId="29937261" w14:textId="77777777" w:rsidR="007F6C15" w:rsidRPr="00DD6D9A" w:rsidRDefault="007F6C1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DD6D9A">
        <w:rPr>
          <w:lang w:val="nl-NL"/>
        </w:rPr>
        <w:t xml:space="preserve"> </w:t>
      </w:r>
      <w:r w:rsidRPr="002A24FC">
        <w:rPr>
          <w:lang w:val="nl-NL"/>
        </w:rPr>
        <w:t>KB 14/10/2011 - Koninklijk Besluit betreffende het opsporen van radioactieve stoffen in bepaalde materiaal- en afvalstromen en betreffende het beheer van weesbrongevoelige inrichtingen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7A6F" w14:textId="41E8EA07" w:rsidR="007F6C15" w:rsidRPr="002D4AA7" w:rsidRDefault="002D4AA7" w:rsidP="00F01DF1">
    <w:pPr>
      <w:pStyle w:val="Header"/>
      <w:rPr>
        <w:sz w:val="20"/>
        <w:szCs w:val="20"/>
        <w:highlight w:val="yellow"/>
        <w:lang w:val="nl-BE"/>
      </w:rPr>
    </w:pPr>
    <w:r w:rsidRPr="002D4AA7">
      <w:rPr>
        <w:sz w:val="20"/>
        <w:szCs w:val="20"/>
        <w:highlight w:val="yellow"/>
        <w:lang w:val="nl-BE"/>
      </w:rPr>
      <w:t>Bedrijf  XXXXX</w:t>
    </w:r>
    <w:r w:rsidRPr="002D4AA7">
      <w:rPr>
        <w:sz w:val="20"/>
        <w:szCs w:val="20"/>
        <w:highlight w:val="yellow"/>
        <w:lang w:val="nl-BE"/>
      </w:rPr>
      <w:tab/>
      <w:t xml:space="preserve">                                                                                                                                         </w:t>
    </w:r>
    <w:r w:rsidR="007F6C15" w:rsidRPr="002D4AA7">
      <w:rPr>
        <w:sz w:val="20"/>
        <w:szCs w:val="20"/>
        <w:highlight w:val="yellow"/>
        <w:lang w:val="nl-BE"/>
      </w:rPr>
      <w:t xml:space="preserve">versie </w:t>
    </w:r>
    <w:r w:rsidRPr="002D4AA7">
      <w:rPr>
        <w:sz w:val="20"/>
        <w:szCs w:val="20"/>
        <w:highlight w:val="yellow"/>
        <w:lang w:val="nl-BE"/>
      </w:rPr>
      <w:t>xxx</w:t>
    </w:r>
    <w:r w:rsidR="007F6C15" w:rsidRPr="002D4AA7">
      <w:rPr>
        <w:sz w:val="20"/>
        <w:szCs w:val="20"/>
        <w:highlight w:val="yellow"/>
        <w:lang w:val="nl-BE"/>
      </w:rPr>
      <w:tab/>
    </w:r>
  </w:p>
  <w:p w14:paraId="2F97CB78" w14:textId="77777777" w:rsidR="007F6C15" w:rsidRPr="002D4AA7" w:rsidRDefault="007F6C15" w:rsidP="00F01DF1">
    <w:pPr>
      <w:pStyle w:val="Header"/>
      <w:rPr>
        <w:sz w:val="20"/>
        <w:szCs w:val="20"/>
        <w:highlight w:val="yellow"/>
        <w:lang w:val="nl-NL"/>
      </w:rPr>
    </w:pPr>
    <w:r w:rsidRPr="002D4AA7">
      <w:rPr>
        <w:sz w:val="20"/>
        <w:szCs w:val="20"/>
        <w:highlight w:val="yellow"/>
        <w:lang w:val="nl-NL"/>
      </w:rPr>
      <w:t>Straat en nr.</w:t>
    </w:r>
  </w:p>
  <w:p w14:paraId="6D657795" w14:textId="77777777" w:rsidR="007F6C15" w:rsidRPr="00F01DF1" w:rsidRDefault="007F6C15" w:rsidP="00F01DF1">
    <w:pPr>
      <w:pStyle w:val="Header"/>
      <w:rPr>
        <w:sz w:val="20"/>
        <w:szCs w:val="20"/>
        <w:lang w:val="nl-NL"/>
      </w:rPr>
    </w:pPr>
    <w:r w:rsidRPr="002D4AA7">
      <w:rPr>
        <w:sz w:val="20"/>
        <w:szCs w:val="20"/>
        <w:highlight w:val="yellow"/>
        <w:lang w:val="nl-NL"/>
      </w:rPr>
      <w:t>Postcode en gemeente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23C"/>
    <w:multiLevelType w:val="hybridMultilevel"/>
    <w:tmpl w:val="B9AA6240"/>
    <w:lvl w:ilvl="0" w:tplc="A8D6CEF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40E719AD"/>
    <w:multiLevelType w:val="hybridMultilevel"/>
    <w:tmpl w:val="8A58BB3E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A950186"/>
    <w:multiLevelType w:val="hybridMultilevel"/>
    <w:tmpl w:val="CBAC3A00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598C1DDE"/>
    <w:multiLevelType w:val="hybridMultilevel"/>
    <w:tmpl w:val="1052869E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5EF63CF3"/>
    <w:multiLevelType w:val="hybridMultilevel"/>
    <w:tmpl w:val="092E63D0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F1"/>
    <w:rsid w:val="00071865"/>
    <w:rsid w:val="00072698"/>
    <w:rsid w:val="00073492"/>
    <w:rsid w:val="001323C9"/>
    <w:rsid w:val="00172C29"/>
    <w:rsid w:val="00183B4F"/>
    <w:rsid w:val="001D6AAD"/>
    <w:rsid w:val="00211FD5"/>
    <w:rsid w:val="0023708C"/>
    <w:rsid w:val="002528A8"/>
    <w:rsid w:val="00296088"/>
    <w:rsid w:val="002A24FC"/>
    <w:rsid w:val="002A3D00"/>
    <w:rsid w:val="002B630D"/>
    <w:rsid w:val="002D32C8"/>
    <w:rsid w:val="002D4AA7"/>
    <w:rsid w:val="003A262D"/>
    <w:rsid w:val="003D499B"/>
    <w:rsid w:val="004417C3"/>
    <w:rsid w:val="00470696"/>
    <w:rsid w:val="00526FF7"/>
    <w:rsid w:val="005C2258"/>
    <w:rsid w:val="005E3048"/>
    <w:rsid w:val="00620780"/>
    <w:rsid w:val="00654D6C"/>
    <w:rsid w:val="00680130"/>
    <w:rsid w:val="00745C68"/>
    <w:rsid w:val="0079026D"/>
    <w:rsid w:val="007E18D8"/>
    <w:rsid w:val="007F6C15"/>
    <w:rsid w:val="00885A05"/>
    <w:rsid w:val="008C06DA"/>
    <w:rsid w:val="00952B2F"/>
    <w:rsid w:val="009E4E76"/>
    <w:rsid w:val="00A658C1"/>
    <w:rsid w:val="00AD42CE"/>
    <w:rsid w:val="00AD54E3"/>
    <w:rsid w:val="00AD77BF"/>
    <w:rsid w:val="00B1595E"/>
    <w:rsid w:val="00B33949"/>
    <w:rsid w:val="00B71530"/>
    <w:rsid w:val="00B863B5"/>
    <w:rsid w:val="00B932AE"/>
    <w:rsid w:val="00BB478C"/>
    <w:rsid w:val="00BC1F5F"/>
    <w:rsid w:val="00BF55BB"/>
    <w:rsid w:val="00C34435"/>
    <w:rsid w:val="00C558FA"/>
    <w:rsid w:val="00C55ED0"/>
    <w:rsid w:val="00C5687F"/>
    <w:rsid w:val="00D20845"/>
    <w:rsid w:val="00D84920"/>
    <w:rsid w:val="00DA3C3C"/>
    <w:rsid w:val="00DD6D9A"/>
    <w:rsid w:val="00E71644"/>
    <w:rsid w:val="00F01DF1"/>
    <w:rsid w:val="00F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F318F"/>
  <w15:chartTrackingRefBased/>
  <w15:docId w15:val="{901D024A-0E63-43CA-8F4C-CB1B1C3E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01DF1"/>
    <w:rPr>
      <w:sz w:val="20"/>
      <w:szCs w:val="20"/>
    </w:rPr>
  </w:style>
  <w:style w:type="character" w:styleId="FootnoteReference">
    <w:name w:val="footnote reference"/>
    <w:semiHidden/>
    <w:rsid w:val="00F01DF1"/>
    <w:rPr>
      <w:vertAlign w:val="superscript"/>
    </w:rPr>
  </w:style>
  <w:style w:type="paragraph" w:styleId="Footer">
    <w:name w:val="footer"/>
    <w:basedOn w:val="Normal"/>
    <w:rsid w:val="00F01D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1DF1"/>
  </w:style>
  <w:style w:type="paragraph" w:styleId="Header">
    <w:name w:val="header"/>
    <w:basedOn w:val="Normal"/>
    <w:rsid w:val="00F01DF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phan Source Document" ma:contentTypeID="0x010100A3B0B320266E22429DFC4891FFEA60986400A7E9DF9FF6CA574C8B57A1A0FD3484EF" ma:contentTypeVersion="122" ma:contentTypeDescription="2015-06-24 (DH)" ma:contentTypeScope="" ma:versionID="b0a4dfbc51d112497d8cb97a04b04d05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a4698a2-b252-47bf-a958-420a3969d35a" targetNamespace="http://schemas.microsoft.com/office/2006/metadata/properties" ma:root="true" ma:fieldsID="330e776199302b763055f39d5ba3dd6e" ns1:_="" ns2:_="" ns3:_="">
    <xsd:import namespace="http://schemas.microsoft.com/sharepoint/v3"/>
    <xsd:import namespace="119472a5-db12-430b-a358-c31149a57590"/>
    <xsd:import namespace="2a4698a2-b252-47bf-a958-420a3969d35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Process_x0020_Document"/>
                <xsd:element ref="ns2:External_x0020_Counterpart_x0020_IAII" minOccurs="0"/>
                <xsd:element ref="ns2:Meeting_x0020_Date" minOccurs="0"/>
                <xsd:element ref="ns2:Themes_x0020_IAII_x0020_-_x0020_Orphan_x0020_Source" minOccurs="0"/>
                <xsd:element ref="ns2:Document_x0020_Type_x0020_IAII"/>
                <xsd:element ref="ns2:Year" minOccurs="0"/>
                <xsd:element ref="ns2:OE_x0020_Number_x0020__x0028_CIS_x0029_" minOccurs="0"/>
                <xsd:element ref="ns2:Make_x0020_Recor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97;#IAII|364b6689-5e1f-4cfd-8466-0fc9bba3a19b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758a430-7ee2-49fd-ad6b-b253977eb03a}" ma:internalName="TaxCatchAll" ma:readOnly="false" ma:showField="CatchAllData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758a430-7ee2-49fd-ad6b-b253977eb03a}" ma:internalName="TaxCatchAllLabel" ma:readOnly="true" ma:showField="CatchAllDataLabel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Document" ma:index="30" ma:displayName="Process Document" ma:format="Dropdown" ma:internalName="Process_x0020_Document">
      <xsd:simpleType>
        <xsd:restriction base="dms:Choice">
          <xsd:enumeration value="Cessation"/>
          <xsd:enumeration value="Communication"/>
          <xsd:enumeration value="Control"/>
          <xsd:enumeration value="Decommissioning"/>
          <xsd:enumeration value="Enforcement"/>
          <xsd:enumeration value="Incident"/>
          <xsd:enumeration value="Inspection"/>
          <xsd:enumeration value="Justification"/>
          <xsd:enumeration value="Licensing"/>
          <xsd:enumeration value="Meeting"/>
          <xsd:enumeration value="No Process"/>
          <xsd:enumeration value="Physical Inventory"/>
          <xsd:enumeration value="Reception"/>
          <xsd:enumeration value="Registration"/>
          <xsd:enumeration value="Regulation"/>
          <xsd:enumeration value="Reporting"/>
          <xsd:enumeration value="Resource management"/>
          <xsd:enumeration value="REX"/>
          <xsd:enumeration value="Strategy"/>
          <xsd:enumeration value="Training"/>
        </xsd:restriction>
      </xsd:simpleType>
    </xsd:element>
    <xsd:element name="External_x0020_Counterpart_x0020_IAII" ma:index="31" nillable="true" ma:displayName="External Counterpart IAII" ma:internalName="External_x0020_Counterpart_x0020_IAI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VS"/>
                    <xsd:enumeration value="ASN"/>
                    <xsd:enumeration value="AVC"/>
                    <xsd:enumeration value="Be.Sure"/>
                    <xsd:enumeration value="BelV"/>
                    <xsd:enumeration value="Curator"/>
                    <xsd:enumeration value="EC"/>
                    <xsd:enumeration value="Exploitant"/>
                    <xsd:enumeration value="FOD WASO"/>
                    <xsd:enumeration value="HGR"/>
                    <xsd:enumeration value="HRPBW"/>
                    <xsd:enumeration value="IAEA"/>
                    <xsd:enumeration value="Inspector"/>
                    <xsd:enumeration value="International stakeholder"/>
                    <xsd:enumeration value="Intervenant"/>
                    <xsd:enumeration value="National stakeholder"/>
                    <xsd:enumeration value="Manufacturer/distributor"/>
                    <xsd:enumeration value="NIRAS/ONDRAF"/>
                    <xsd:enumeration value="Operator"/>
                    <xsd:enumeration value="Professional federation"/>
                    <xsd:enumeration value="Scientific Council"/>
                    <xsd:enumeration value="Regional Authorities"/>
                    <xsd:enumeration value="Techni-test"/>
                    <xsd:enumeration value="Vinçotte"/>
                  </xsd:restriction>
                </xsd:simpleType>
              </xsd:element>
            </xsd:sequence>
          </xsd:extension>
        </xsd:complexContent>
      </xsd:complexType>
    </xsd:element>
    <xsd:element name="Meeting_x0020_Date" ma:index="32" nillable="true" ma:displayName="Meeting Date" ma:format="DateOnly" ma:indexed="true" ma:internalName="Meeting_x0020_Date">
      <xsd:simpleType>
        <xsd:restriction base="dms:DateTime"/>
      </xsd:simpleType>
    </xsd:element>
    <xsd:element name="Themes_x0020_IAII_x0020_-_x0020_Orphan_x0020_Source" ma:index="33" nillable="true" ma:displayName="Themes IAII - Orphan Source" ma:internalName="Themes_x0020_IAII_x0020__x002d__x0020_Orphan_x0020_Sour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nkruptcy"/>
                    <xsd:enumeration value="Contact"/>
                    <xsd:enumeration value="Convention"/>
                    <xsd:enumeration value="FANC Decision 3/11/11"/>
                    <xsd:enumeration value="FANC Decision 17/11/14"/>
                    <xsd:enumeration value="HAIB"/>
                    <xsd:enumeration value="INES"/>
                    <xsd:enumeration value="International consultation"/>
                    <xsd:enumeration value="Intervention"/>
                    <xsd:enumeration value="KB/AR 14/10/11"/>
                    <xsd:enumeration value="Measurement material"/>
                    <xsd:enumeration value="Megaports"/>
                    <xsd:enumeration value="National consultation"/>
                    <xsd:enumeration value="No theme"/>
                    <xsd:enumeration value="Orphan sources"/>
                    <xsd:enumeration value="Portal Monitor`"/>
                    <xsd:enumeration value="RABA"/>
                    <xsd:enumeration value="Radioprotection"/>
                    <xsd:enumeration value="Statistics"/>
                    <xsd:enumeration value="Vigilance"/>
                    <xsd:enumeration value="Waste Management"/>
                    <xsd:enumeration value="Website"/>
                    <xsd:enumeration value="Wizard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0_IAII" ma:index="34" ma:displayName="Document Type IAII" ma:format="Dropdown" ma:internalName="Document_x0020_Type_x0020_IAII">
      <xsd:simpleType>
        <xsd:restriction base="dms:Choice">
          <xsd:enumeration value="Agenda"/>
          <xsd:enumeration value="Datasheet"/>
          <xsd:enumeration value="Draft"/>
          <xsd:enumeration value="Exercise"/>
          <xsd:enumeration value="External note"/>
          <xsd:enumeration value="Flowchart"/>
          <xsd:enumeration value="Form"/>
          <xsd:enumeration value="Internal note"/>
          <xsd:enumeration value="International Recommendation"/>
          <xsd:enumeration value="Letter"/>
          <xsd:enumeration value="Mail"/>
          <xsd:enumeration value="Manual"/>
          <xsd:enumeration value="Meeting Minutes"/>
          <xsd:enumeration value="Newsletter"/>
          <xsd:enumeration value="Norm (ISO,...)"/>
          <xsd:enumeration value="Official Document"/>
          <xsd:enumeration value="Parliamentary question"/>
          <xsd:enumeration value="Procedure"/>
          <xsd:enumeration value="Picture"/>
          <xsd:enumeration value="Poster"/>
          <xsd:enumeration value="Presentation"/>
          <xsd:enumeration value="PV"/>
          <xsd:enumeration value="Report"/>
          <xsd:enumeration value="Supporting document"/>
          <xsd:enumeration value="Template"/>
          <xsd:enumeration value="Video"/>
        </xsd:restriction>
      </xsd:simpleType>
    </xsd:element>
    <xsd:element name="Year" ma:index="35" nillable="true" ma:displayName="Year" ma:description="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OE_x0020_Number_x0020__x0028_CIS_x0029_" ma:index="36" nillable="true" ma:displayName="OE Number (CIS)" ma:internalName="OE_x0020_Number_x0020__x0028_CIS_x0029_">
      <xsd:simpleType>
        <xsd:restriction base="dms:Text">
          <xsd:maxLength value="255"/>
        </xsd:restriction>
      </xsd:simpleType>
    </xsd:element>
    <xsd:element name="Make_x0020_Record" ma:index="37" nillable="true" ma:displayName="Make Record" ma:default="Yes" ma:format="Dropdown" ma:internalName="Make_x0020_Record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98a2-b252-47bf-a958-420a3969d35a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Document_x0020_Type_x0020_IAII xmlns="119472a5-db12-430b-a358-c31149a57590">Procedure</Document_x0020_Type_x0020_IAII>
    <OE_x0020_Number_x0020__x0028_CIS_x0029_ xmlns="119472a5-db12-430b-a358-c31149a57590" xsi:nil="true"/>
    <Send_x0020_Date xmlns="119472a5-db12-430b-a358-c31149a57590" xsi:nil="true"/>
    <TaxCatchAll xmlns="119472a5-db12-430b-a358-c31149a57590">
      <Value>97</Value>
      <Value>47</Value>
    </TaxCatchAll>
    <Themes_x0020_IAII_x0020_-_x0020_Orphan_x0020_Source xmlns="119472a5-db12-430b-a358-c31149a57590">
      <Value>Vigilance</Value>
    </Themes_x0020_IAII_x0020_-_x0020_Orphan_x0020_Source>
    <Make_x0020_Record xmlns="119472a5-db12-430b-a358-c31149a57590">Yes</Make_x0020_Record>
    <Document_x0020_Author xmlns="119472a5-db12-430b-a358-c31149a57590" xsi:nil="true"/>
    <Document_x0020_Status xmlns="119472a5-db12-430b-a358-c31149a57590" xsi:nil="true"/>
    <Process_x0020_Document xmlns="119472a5-db12-430b-a358-c31149a57590">No Process</Process_x0020_Document>
    <External_x0020_Counterpart_x0020_IAII xmlns="119472a5-db12-430b-a358-c31149a57590">
      <Value>Intervenant</Value>
      <Value>National stakeholder</Value>
    </External_x0020_Counterpart_x0020_IAII>
    <Year xmlns="119472a5-db12-430b-a358-c31149a57590">2020</Year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</TermName>
          <TermId xmlns="http://schemas.microsoft.com/office/infopath/2007/PartnerControls">7c932751-5bc9-4124-92a1-b724fa8674ea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Vigilance procedure</RoutingRuleDescription>
    <Document_x0020_Language xmlns="119472a5-db12-430b-a358-c31149a57590">
      <Value>NL</Value>
    </Document_x0020_Language>
    <Meeting_x0020_Date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2a4698a2-b252-47bf-a958-420a3969d35a">IADEP-101-318</_dlc_DocId>
    <_dlc_DocIdUrl xmlns="2a4698a2-b252-47bf-a958-420a3969d35a">
      <Url>http://dms.fanc.be/sites/IADEP/IAII/OS/_layouts/DocIdRedir.aspx?ID=IADEP-101-318</Url>
      <Description>IADEP-101-318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c05b64a5-bf78-4b3d-a475-3d67d4e5ebc5" ContentTypeId="0x010100A3B0B320266E22429DFC4891FFEA609864" PreviousValue="false"/>
</file>

<file path=customXml/itemProps1.xml><?xml version="1.0" encoding="utf-8"?>
<ds:datastoreItem xmlns:ds="http://schemas.openxmlformats.org/officeDocument/2006/customXml" ds:itemID="{EBBDEE4A-CB1B-4C1B-A213-ECED5E9AF29C}"/>
</file>

<file path=customXml/itemProps2.xml><?xml version="1.0" encoding="utf-8"?>
<ds:datastoreItem xmlns:ds="http://schemas.openxmlformats.org/officeDocument/2006/customXml" ds:itemID="{2F696C0F-BD0D-464C-AFBA-36385FD5D7AC}"/>
</file>

<file path=customXml/itemProps3.xml><?xml version="1.0" encoding="utf-8"?>
<ds:datastoreItem xmlns:ds="http://schemas.openxmlformats.org/officeDocument/2006/customXml" ds:itemID="{20A45936-58D8-4886-A671-95518E1A4F3B}"/>
</file>

<file path=customXml/itemProps4.xml><?xml version="1.0" encoding="utf-8"?>
<ds:datastoreItem xmlns:ds="http://schemas.openxmlformats.org/officeDocument/2006/customXml" ds:itemID="{DC025ED7-7719-4704-9619-8427439A6075}"/>
</file>

<file path=customXml/itemProps5.xml><?xml version="1.0" encoding="utf-8"?>
<ds:datastoreItem xmlns:ds="http://schemas.openxmlformats.org/officeDocument/2006/customXml" ds:itemID="{7932B3A4-3E17-431E-8164-44BD9A643EA3}"/>
</file>

<file path=customXml/itemProps6.xml><?xml version="1.0" encoding="utf-8"?>
<ds:datastoreItem xmlns:ds="http://schemas.openxmlformats.org/officeDocument/2006/customXml" ds:itemID="{80E1F694-449F-4C89-802D-01712DC76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 Meetpoorten</vt:lpstr>
    </vt:vector>
  </TitlesOfParts>
  <Company>Fanc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 Meetpoorten</dc:title>
  <dc:subject/>
  <dc:creator>Daan Van der Meersch</dc:creator>
  <cp:keywords/>
  <cp:lastModifiedBy>DE WILDE Katleen</cp:lastModifiedBy>
  <cp:revision>3</cp:revision>
  <cp:lastPrinted>2012-02-21T14:16:00Z</cp:lastPrinted>
  <dcterms:created xsi:type="dcterms:W3CDTF">2020-12-01T08:56:00Z</dcterms:created>
  <dcterms:modified xsi:type="dcterms:W3CDTF">2020-12-07T07:42:00Z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0x010100A3B0B320266E22429DFC4891FFEA60986400A7E9DF9FF6CA574C8B57A1A0FD3484EF</vt:lpwstr>
  </property>
  <property fmtid="{D5CDD505-2E9C-101B-9397-08002B2CF9AE}" pid="3" name="_dlc_DocId">
    <vt:lpwstr>IADEP-101-318</vt:lpwstr>
  </property>
  <property fmtid="{D5CDD505-2E9C-101B-9397-08002B2CF9AE}" pid="4" name="_dlc_DocIdItemGuid">
    <vt:lpwstr>63384008-644d-4b22-94a6-2eaadcef19b3</vt:lpwstr>
  </property>
  <property fmtid="{D5CDD505-2E9C-101B-9397-08002B2CF9AE}" pid="5" name="_dlc_DocIdUrl">
    <vt:lpwstr>http://dms.fanc.be/sites/IADEP/IAII/OS/_layouts/DocIdRedir.aspx?ID=IADEP-101-318, IADEP-101-318</vt:lpwstr>
  </property>
  <property fmtid="{D5CDD505-2E9C-101B-9397-08002B2CF9AE}" pid="6" name="c5c39328af8f442abfeaf692f52ee28c">
    <vt:lpwstr/>
  </property>
  <property fmtid="{D5CDD505-2E9C-101B-9397-08002B2CF9AE}" pid="7" name="a4791bcfdce84c18a978b9cdcc9ee36b">
    <vt:lpwstr/>
  </property>
  <property fmtid="{D5CDD505-2E9C-101B-9397-08002B2CF9AE}" pid="8" name="o9a30a38194b44769263f484ed5e765a">
    <vt:lpwstr/>
  </property>
  <property fmtid="{D5CDD505-2E9C-101B-9397-08002B2CF9AE}" pid="9" name="f9ffb0958e184490b7ecd4fb05aa6644">
    <vt:lpwstr/>
  </property>
  <property fmtid="{D5CDD505-2E9C-101B-9397-08002B2CF9AE}" pid="10" name="k357a8b034414cd393eea535510242bb">
    <vt:lpwstr>Legislation|a6d7637c-d229-4477-a046-19fc90c6650f</vt:lpwstr>
  </property>
  <property fmtid="{D5CDD505-2E9C-101B-9397-08002B2CF9AE}" pid="11" name="fb21fa85b4fd4a89a7d7fc7488a28320">
    <vt:lpwstr>Stakeholders|b99d368c-0750-4662-9889-28a4a925fcbf</vt:lpwstr>
  </property>
  <property fmtid="{D5CDD505-2E9C-101B-9397-08002B2CF9AE}" pid="12" name="Non-Industrial Installation Domain">
    <vt:lpwstr>64;#Legislation|a6d7637c-d229-4477-a046-19fc90c6650f</vt:lpwstr>
  </property>
  <property fmtid="{D5CDD505-2E9C-101B-9397-08002B2CF9AE}" pid="13" name="Non-Industrial Installation Relation">
    <vt:lpwstr>34;#Stakeholders|b99d368c-0750-4662-9889-28a4a925fcbf</vt:lpwstr>
  </property>
  <property fmtid="{D5CDD505-2E9C-101B-9397-08002B2CF9AE}" pid="14" name="Document Source">
    <vt:lpwstr>47;#Agency|7c932751-5bc9-4124-92a1-b724fa8674ea</vt:lpwstr>
  </property>
  <property fmtid="{D5CDD505-2E9C-101B-9397-08002B2CF9AE}" pid="15" name="display_urn:schemas-microsoft-com:office:office#Editor">
    <vt:lpwstr>DE WILDE Katleen</vt:lpwstr>
  </property>
  <property fmtid="{D5CDD505-2E9C-101B-9397-08002B2CF9AE}" pid="16" name="display_urn:schemas-microsoft-com:office:office#Author">
    <vt:lpwstr>DE WILDE Katleen</vt:lpwstr>
  </property>
  <property fmtid="{D5CDD505-2E9C-101B-9397-08002B2CF9AE}" pid="17" name="Agency_x0020_Activity">
    <vt:lpwstr/>
  </property>
  <property fmtid="{D5CDD505-2E9C-101B-9397-08002B2CF9AE}" pid="18" name="Generic_x0020_Document_x0020_Format">
    <vt:lpwstr/>
  </property>
  <property fmtid="{D5CDD505-2E9C-101B-9397-08002B2CF9AE}" pid="19" name="Service1">
    <vt:lpwstr>97;#IAII|364b6689-5e1f-4cfd-8466-0fc9bba3a19b</vt:lpwstr>
  </property>
  <property fmtid="{D5CDD505-2E9C-101B-9397-08002B2CF9AE}" pid="20" name="Generic Document Format">
    <vt:lpwstr/>
  </property>
  <property fmtid="{D5CDD505-2E9C-101B-9397-08002B2CF9AE}" pid="21" name="Agency Activity">
    <vt:lpwstr/>
  </property>
</Properties>
</file>